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ptos Light" w:hAnsi="Aptos Light"/>
        </w:rPr>
        <w:id w:val="1324240078"/>
        <w:docPartObj>
          <w:docPartGallery w:val="Cover Pages"/>
          <w:docPartUnique/>
        </w:docPartObj>
      </w:sdtPr>
      <w:sdtEndPr>
        <w:rPr>
          <w:rFonts w:cs="Calibri Light"/>
        </w:rPr>
      </w:sdtEndPr>
      <w:sdtContent>
        <w:p w14:paraId="110D81F8" w14:textId="67504AEA" w:rsidR="00681B7B" w:rsidRPr="00B66C85" w:rsidRDefault="00B66C85">
          <w:pPr>
            <w:rPr>
              <w:rFonts w:ascii="Aptos Light" w:hAnsi="Aptos Light"/>
            </w:rPr>
          </w:pPr>
          <w:r w:rsidRPr="00B66C85">
            <w:rPr>
              <w:rFonts w:ascii="Aptos Light" w:hAnsi="Aptos Light" w:cs="Calibri Light"/>
              <w:noProof/>
              <w:color w:val="FF0000"/>
            </w:rPr>
            <w:drawing>
              <wp:inline distT="0" distB="0" distL="0" distR="0" wp14:anchorId="0E56D8EA" wp14:editId="1756C9DB">
                <wp:extent cx="2762561" cy="1036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8396" cy="1039145"/>
                        </a:xfrm>
                        <a:prstGeom prst="rect">
                          <a:avLst/>
                        </a:prstGeom>
                        <a:noFill/>
                        <a:ln>
                          <a:noFill/>
                        </a:ln>
                      </pic:spPr>
                    </pic:pic>
                  </a:graphicData>
                </a:graphic>
              </wp:inline>
            </w:drawing>
          </w:r>
        </w:p>
        <w:p w14:paraId="4E3FB6AC" w14:textId="77777777" w:rsidR="00681B7B" w:rsidRPr="00B66C85" w:rsidRDefault="00681B7B">
          <w:pPr>
            <w:rPr>
              <w:rFonts w:ascii="Aptos Light" w:hAnsi="Aptos Light" w:cs="Calibri Light"/>
            </w:rPr>
          </w:pPr>
          <w:r w:rsidRPr="00B66C85">
            <w:rPr>
              <w:rFonts w:ascii="Aptos Light" w:hAnsi="Aptos Light"/>
              <w:noProof/>
              <w:lang w:eastAsia="en-GB"/>
            </w:rPr>
            <mc:AlternateContent>
              <mc:Choice Requires="wps">
                <w:drawing>
                  <wp:anchor distT="0" distB="0" distL="182880" distR="182880" simplePos="0" relativeHeight="251660288" behindDoc="0" locked="0" layoutInCell="1" allowOverlap="1" wp14:anchorId="79CF8EAC" wp14:editId="2AA15725">
                    <wp:simplePos x="0" y="0"/>
                    <wp:positionH relativeFrom="margin">
                      <wp:posOffset>0</wp:posOffset>
                    </wp:positionH>
                    <wp:positionV relativeFrom="page">
                      <wp:posOffset>3705225</wp:posOffset>
                    </wp:positionV>
                    <wp:extent cx="4686300" cy="3590925"/>
                    <wp:effectExtent l="0" t="0" r="571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3590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F9FCE" w14:textId="3F7099F6" w:rsidR="007E7687" w:rsidRDefault="00A811B5">
                                <w:pPr>
                                  <w:pStyle w:val="NoSpacing"/>
                                  <w:spacing w:before="40" w:after="560" w:line="216" w:lineRule="auto"/>
                                  <w:rPr>
                                    <w:rFonts w:ascii="Calibri Light" w:hAnsi="Calibri Light" w:cs="Calibri Light"/>
                                    <w:b/>
                                    <w:sz w:val="72"/>
                                    <w:szCs w:val="72"/>
                                  </w:rPr>
                                </w:pPr>
                                <w:sdt>
                                  <w:sdtPr>
                                    <w:rPr>
                                      <w:rFonts w:ascii="Aptos Light" w:hAnsi="Aptos Light" w:cs="Calibri Light"/>
                                      <w:b/>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1B7B" w:rsidRPr="00A811B5">
                                      <w:rPr>
                                        <w:rFonts w:ascii="Aptos Light" w:hAnsi="Aptos Light" w:cs="Calibri Light"/>
                                        <w:b/>
                                        <w:sz w:val="72"/>
                                        <w:szCs w:val="72"/>
                                      </w:rPr>
                                      <w:t>Annual Complaints Performance and Service Improvement Report</w:t>
                                    </w:r>
                                  </w:sdtContent>
                                </w:sdt>
                                <w:r w:rsidR="007E7687">
                                  <w:rPr>
                                    <w:rFonts w:ascii="Calibri Light" w:hAnsi="Calibri Light" w:cs="Calibri Light"/>
                                    <w:b/>
                                    <w:sz w:val="72"/>
                                    <w:szCs w:val="72"/>
                                  </w:rPr>
                                  <w:t xml:space="preserve"> </w:t>
                                </w:r>
                              </w:p>
                              <w:p w14:paraId="02E28C63" w14:textId="77777777" w:rsidR="00681B7B" w:rsidRPr="00B66C85" w:rsidRDefault="007E7687">
                                <w:pPr>
                                  <w:pStyle w:val="NoSpacing"/>
                                  <w:spacing w:before="40" w:after="560" w:line="216" w:lineRule="auto"/>
                                  <w:rPr>
                                    <w:rFonts w:ascii="Aptos Light" w:hAnsi="Aptos Light" w:cs="Calibri Light"/>
                                    <w:b/>
                                    <w:sz w:val="44"/>
                                    <w:szCs w:val="72"/>
                                  </w:rPr>
                                </w:pPr>
                                <w:r w:rsidRPr="00B66C85">
                                  <w:rPr>
                                    <w:rFonts w:ascii="Aptos Light" w:hAnsi="Aptos Light" w:cs="Calibri Light"/>
                                    <w:b/>
                                    <w:sz w:val="44"/>
                                    <w:szCs w:val="72"/>
                                  </w:rPr>
                                  <w:t>Board of Trustees Response</w:t>
                                </w:r>
                              </w:p>
                              <w:sdt>
                                <w:sdtPr>
                                  <w:rPr>
                                    <w:rFonts w:ascii="Aptos Light" w:hAnsi="Aptos Light" w:cs="Calibri Light"/>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83070D4" w14:textId="051F2839" w:rsidR="00681B7B" w:rsidRPr="00B66C85" w:rsidRDefault="00CC1456">
                                    <w:pPr>
                                      <w:pStyle w:val="NoSpacing"/>
                                      <w:spacing w:before="40" w:after="40"/>
                                      <w:rPr>
                                        <w:rFonts w:ascii="Aptos Light" w:hAnsi="Aptos Light" w:cs="Calibri Light"/>
                                        <w:caps/>
                                        <w:sz w:val="28"/>
                                        <w:szCs w:val="28"/>
                                      </w:rPr>
                                    </w:pPr>
                                    <w:r>
                                      <w:rPr>
                                        <w:rFonts w:ascii="Aptos Light" w:hAnsi="Aptos Light" w:cs="Calibri Light"/>
                                        <w:caps/>
                                        <w:sz w:val="28"/>
                                        <w:szCs w:val="28"/>
                                      </w:rPr>
                                      <w:t>ju</w:t>
                                    </w:r>
                                    <w:r w:rsidR="00A811B5">
                                      <w:rPr>
                                        <w:rFonts w:ascii="Aptos Light" w:hAnsi="Aptos Light" w:cs="Calibri Light"/>
                                        <w:caps/>
                                        <w:sz w:val="28"/>
                                        <w:szCs w:val="28"/>
                                      </w:rPr>
                                      <w:t>LY</w:t>
                                    </w:r>
                                    <w:r>
                                      <w:rPr>
                                        <w:rFonts w:ascii="Aptos Light" w:hAnsi="Aptos Light" w:cs="Calibri Light"/>
                                        <w:caps/>
                                        <w:sz w:val="28"/>
                                        <w:szCs w:val="28"/>
                                      </w:rPr>
                                      <w:t xml:space="preserve"> 2026</w:t>
                                    </w:r>
                                  </w:p>
                                </w:sdtContent>
                              </w:sdt>
                              <w:sdt>
                                <w:sdtPr>
                                  <w:rPr>
                                    <w:rFonts w:ascii="Aptos Light" w:hAnsi="Aptos Light" w:cs="Calibri Light"/>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5655E12" w14:textId="77777777" w:rsidR="00681B7B" w:rsidRPr="00B66C85" w:rsidRDefault="007E7687">
                                    <w:pPr>
                                      <w:pStyle w:val="NoSpacing"/>
                                      <w:spacing w:before="80" w:after="40"/>
                                      <w:rPr>
                                        <w:rFonts w:ascii="Aptos Light" w:hAnsi="Aptos Light" w:cs="Calibri Light"/>
                                        <w:caps/>
                                        <w:sz w:val="24"/>
                                        <w:szCs w:val="24"/>
                                      </w:rPr>
                                    </w:pPr>
                                    <w:r w:rsidRPr="00B66C85">
                                      <w:rPr>
                                        <w:rFonts w:ascii="Aptos Light" w:hAnsi="Aptos Light" w:cs="Calibri Light"/>
                                        <w:caps/>
                                        <w:sz w:val="24"/>
                                        <w:szCs w:val="24"/>
                                      </w:rPr>
                                      <w:t>Creative Support Ltd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79CF8EAC" id="_x0000_t202" coordsize="21600,21600" o:spt="202" path="m,l,21600r21600,l21600,xe">
                    <v:stroke joinstyle="miter"/>
                    <v:path gradientshapeok="t" o:connecttype="rect"/>
                  </v:shapetype>
                  <v:shape id="Text Box 131" o:spid="_x0000_s1026" type="#_x0000_t202" style="position:absolute;margin-left:0;margin-top:291.75pt;width:369pt;height:282.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" filled="f" stroked="f" strokeweight=".5pt">
                    <v:textbox inset="0,0,0,0">
                      <w:txbxContent>
                        <w:p w14:paraId="6B3F9FCE" w14:textId="3F7099F6" w:rsidR="007E7687" w:rsidRDefault="00A811B5">
                          <w:pPr>
                            <w:pStyle w:val="NoSpacing"/>
                            <w:spacing w:before="40" w:after="560" w:line="216" w:lineRule="auto"/>
                            <w:rPr>
                              <w:rFonts w:ascii="Calibri Light" w:hAnsi="Calibri Light" w:cs="Calibri Light"/>
                              <w:b/>
                              <w:sz w:val="72"/>
                              <w:szCs w:val="72"/>
                            </w:rPr>
                          </w:pPr>
                          <w:sdt>
                            <w:sdtPr>
                              <w:rPr>
                                <w:rFonts w:ascii="Aptos Light" w:hAnsi="Aptos Light" w:cs="Calibri Light"/>
                                <w:b/>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1B7B" w:rsidRPr="00A811B5">
                                <w:rPr>
                                  <w:rFonts w:ascii="Aptos Light" w:hAnsi="Aptos Light" w:cs="Calibri Light"/>
                                  <w:b/>
                                  <w:sz w:val="72"/>
                                  <w:szCs w:val="72"/>
                                </w:rPr>
                                <w:t>Annual Complaints Performance and Service Improvement Report</w:t>
                              </w:r>
                            </w:sdtContent>
                          </w:sdt>
                          <w:r w:rsidR="007E7687">
                            <w:rPr>
                              <w:rFonts w:ascii="Calibri Light" w:hAnsi="Calibri Light" w:cs="Calibri Light"/>
                              <w:b/>
                              <w:sz w:val="72"/>
                              <w:szCs w:val="72"/>
                            </w:rPr>
                            <w:t xml:space="preserve"> </w:t>
                          </w:r>
                        </w:p>
                        <w:p w14:paraId="02E28C63" w14:textId="77777777" w:rsidR="00681B7B" w:rsidRPr="00B66C85" w:rsidRDefault="007E7687">
                          <w:pPr>
                            <w:pStyle w:val="NoSpacing"/>
                            <w:spacing w:before="40" w:after="560" w:line="216" w:lineRule="auto"/>
                            <w:rPr>
                              <w:rFonts w:ascii="Aptos Light" w:hAnsi="Aptos Light" w:cs="Calibri Light"/>
                              <w:b/>
                              <w:sz w:val="44"/>
                              <w:szCs w:val="72"/>
                            </w:rPr>
                          </w:pPr>
                          <w:r w:rsidRPr="00B66C85">
                            <w:rPr>
                              <w:rFonts w:ascii="Aptos Light" w:hAnsi="Aptos Light" w:cs="Calibri Light"/>
                              <w:b/>
                              <w:sz w:val="44"/>
                              <w:szCs w:val="72"/>
                            </w:rPr>
                            <w:t>Board of Trustees Response</w:t>
                          </w:r>
                        </w:p>
                        <w:sdt>
                          <w:sdtPr>
                            <w:rPr>
                              <w:rFonts w:ascii="Aptos Light" w:hAnsi="Aptos Light" w:cs="Calibri Light"/>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83070D4" w14:textId="051F2839" w:rsidR="00681B7B" w:rsidRPr="00B66C85" w:rsidRDefault="00CC1456">
                              <w:pPr>
                                <w:pStyle w:val="NoSpacing"/>
                                <w:spacing w:before="40" w:after="40"/>
                                <w:rPr>
                                  <w:rFonts w:ascii="Aptos Light" w:hAnsi="Aptos Light" w:cs="Calibri Light"/>
                                  <w:caps/>
                                  <w:sz w:val="28"/>
                                  <w:szCs w:val="28"/>
                                </w:rPr>
                              </w:pPr>
                              <w:r>
                                <w:rPr>
                                  <w:rFonts w:ascii="Aptos Light" w:hAnsi="Aptos Light" w:cs="Calibri Light"/>
                                  <w:caps/>
                                  <w:sz w:val="28"/>
                                  <w:szCs w:val="28"/>
                                </w:rPr>
                                <w:t>ju</w:t>
                              </w:r>
                              <w:r w:rsidR="00A811B5">
                                <w:rPr>
                                  <w:rFonts w:ascii="Aptos Light" w:hAnsi="Aptos Light" w:cs="Calibri Light"/>
                                  <w:caps/>
                                  <w:sz w:val="28"/>
                                  <w:szCs w:val="28"/>
                                </w:rPr>
                                <w:t>LY</w:t>
                              </w:r>
                              <w:r>
                                <w:rPr>
                                  <w:rFonts w:ascii="Aptos Light" w:hAnsi="Aptos Light" w:cs="Calibri Light"/>
                                  <w:caps/>
                                  <w:sz w:val="28"/>
                                  <w:szCs w:val="28"/>
                                </w:rPr>
                                <w:t xml:space="preserve"> 2026</w:t>
                              </w:r>
                            </w:p>
                          </w:sdtContent>
                        </w:sdt>
                        <w:sdt>
                          <w:sdtPr>
                            <w:rPr>
                              <w:rFonts w:ascii="Aptos Light" w:hAnsi="Aptos Light" w:cs="Calibri Light"/>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5655E12" w14:textId="77777777" w:rsidR="00681B7B" w:rsidRPr="00B66C85" w:rsidRDefault="007E7687">
                              <w:pPr>
                                <w:pStyle w:val="NoSpacing"/>
                                <w:spacing w:before="80" w:after="40"/>
                                <w:rPr>
                                  <w:rFonts w:ascii="Aptos Light" w:hAnsi="Aptos Light" w:cs="Calibri Light"/>
                                  <w:caps/>
                                  <w:sz w:val="24"/>
                                  <w:szCs w:val="24"/>
                                </w:rPr>
                              </w:pPr>
                              <w:r w:rsidRPr="00B66C85">
                                <w:rPr>
                                  <w:rFonts w:ascii="Aptos Light" w:hAnsi="Aptos Light" w:cs="Calibri Light"/>
                                  <w:caps/>
                                  <w:sz w:val="24"/>
                                  <w:szCs w:val="24"/>
                                </w:rPr>
                                <w:t>Creative Support Ltd</w:t>
                              </w:r>
                            </w:p>
                          </w:sdtContent>
                        </w:sdt>
                      </w:txbxContent>
                    </v:textbox>
                    <w10:wrap type="square" anchorx="margin" anchory="page"/>
                  </v:shape>
                </w:pict>
              </mc:Fallback>
            </mc:AlternateContent>
          </w:r>
          <w:r w:rsidRPr="00B66C85">
            <w:rPr>
              <w:rFonts w:ascii="Aptos Light" w:hAnsi="Aptos Light" w:cs="Calibri Light"/>
            </w:rPr>
            <w:br w:type="page"/>
          </w:r>
        </w:p>
      </w:sdtContent>
    </w:sdt>
    <w:p w14:paraId="7D4FCB6F" w14:textId="77777777" w:rsidR="007A4209" w:rsidRPr="00B66C85" w:rsidRDefault="007E7687" w:rsidP="007A4209">
      <w:pPr>
        <w:rPr>
          <w:rFonts w:ascii="Aptos Light" w:hAnsi="Aptos Light" w:cs="Calibri Light"/>
          <w:b/>
        </w:rPr>
      </w:pPr>
      <w:r w:rsidRPr="00B66C85">
        <w:rPr>
          <w:rFonts w:ascii="Aptos Light" w:hAnsi="Aptos Light" w:cs="Calibri Light"/>
          <w:b/>
        </w:rPr>
        <w:lastRenderedPageBreak/>
        <w:t>Board of Trustees Response</w:t>
      </w:r>
    </w:p>
    <w:p w14:paraId="793C5130" w14:textId="77777777" w:rsidR="007E7687" w:rsidRPr="00B66C85" w:rsidRDefault="007E7687" w:rsidP="004A479B">
      <w:pPr>
        <w:jc w:val="both"/>
        <w:rPr>
          <w:rFonts w:ascii="Aptos Light" w:hAnsi="Aptos Light" w:cs="Calibri Light"/>
        </w:rPr>
      </w:pPr>
      <w:r w:rsidRPr="00B66C85">
        <w:rPr>
          <w:rFonts w:ascii="Aptos Light" w:hAnsi="Aptos Light" w:cs="Calibri Light"/>
        </w:rPr>
        <w:t xml:space="preserve">The Board of Trustees for Creative Support have reviewed the annual complaints performance and service improvement report and the self-assessment that has been completed against the Complaints Handling Code.  </w:t>
      </w:r>
    </w:p>
    <w:p w14:paraId="1A03A5FC" w14:textId="78AAF74F" w:rsidR="002F686E" w:rsidRDefault="007E7687" w:rsidP="004A479B">
      <w:pPr>
        <w:jc w:val="both"/>
        <w:rPr>
          <w:rFonts w:ascii="Aptos Light" w:hAnsi="Aptos Light" w:cs="Calibri Light"/>
        </w:rPr>
      </w:pPr>
      <w:r w:rsidRPr="00B66C85">
        <w:rPr>
          <w:rFonts w:ascii="Aptos Light" w:hAnsi="Aptos Light" w:cs="Calibri Light"/>
        </w:rPr>
        <w:t>We are pleased to see that Creative Support has managed all complaints between April 202</w:t>
      </w:r>
      <w:r w:rsidR="00CC1456">
        <w:rPr>
          <w:rFonts w:ascii="Aptos Light" w:hAnsi="Aptos Light" w:cs="Calibri Light"/>
        </w:rPr>
        <w:t>5</w:t>
      </w:r>
      <w:r w:rsidRPr="00B66C85">
        <w:rPr>
          <w:rFonts w:ascii="Aptos Light" w:hAnsi="Aptos Light" w:cs="Calibri Light"/>
        </w:rPr>
        <w:t xml:space="preserve"> and March 202</w:t>
      </w:r>
      <w:r w:rsidR="00CC1456">
        <w:rPr>
          <w:rFonts w:ascii="Aptos Light" w:hAnsi="Aptos Light" w:cs="Calibri Light"/>
        </w:rPr>
        <w:t>6</w:t>
      </w:r>
      <w:r w:rsidRPr="00B66C85">
        <w:rPr>
          <w:rFonts w:ascii="Aptos Light" w:hAnsi="Aptos Light" w:cs="Calibri Light"/>
        </w:rPr>
        <w:t xml:space="preserve"> in line with the Complaints Handling Code, and also, their own corporate Housing Complaints and Compliments policy.  </w:t>
      </w:r>
    </w:p>
    <w:p w14:paraId="6ED3C631" w14:textId="472C11A7" w:rsidR="00194A16" w:rsidRDefault="00194A16" w:rsidP="004A479B">
      <w:pPr>
        <w:jc w:val="both"/>
        <w:rPr>
          <w:rFonts w:ascii="Aptos Light" w:hAnsi="Aptos Light" w:cs="Calibri Light"/>
        </w:rPr>
      </w:pPr>
      <w:r w:rsidRPr="00B66C85">
        <w:rPr>
          <w:rFonts w:ascii="Aptos Light" w:hAnsi="Aptos Light" w:cs="Calibri Light"/>
        </w:rPr>
        <w:t>We believe that the organisation has a positive attitude towards complaints handling and seeking good outcomes for</w:t>
      </w:r>
      <w:r w:rsidR="00654545">
        <w:rPr>
          <w:rFonts w:ascii="Aptos Light" w:hAnsi="Aptos Light" w:cs="Calibri Light"/>
        </w:rPr>
        <w:t xml:space="preserve"> those who raise complaints.  </w:t>
      </w:r>
    </w:p>
    <w:p w14:paraId="6F7CE8C8" w14:textId="0B8B5BE0" w:rsidR="00B66AB7" w:rsidRDefault="00B66AB7" w:rsidP="00194A16">
      <w:pPr>
        <w:jc w:val="both"/>
        <w:rPr>
          <w:rFonts w:ascii="Aptos Light" w:hAnsi="Aptos Light" w:cs="Calibri Light"/>
        </w:rPr>
      </w:pPr>
      <w:r w:rsidRPr="00B66C85">
        <w:rPr>
          <w:rFonts w:ascii="Aptos Light" w:hAnsi="Aptos Light" w:cs="Calibri Light"/>
        </w:rPr>
        <w:t>We are pleased to observe that</w:t>
      </w:r>
      <w:r>
        <w:rPr>
          <w:rFonts w:ascii="Aptos Light" w:hAnsi="Aptos Light" w:cs="Calibri Light"/>
        </w:rPr>
        <w:t xml:space="preserve"> there was an overall low level of complaints during the 12 months, </w:t>
      </w:r>
      <w:r w:rsidR="00665503">
        <w:rPr>
          <w:rFonts w:ascii="Aptos Light" w:hAnsi="Aptos Light" w:cs="Calibri Light"/>
        </w:rPr>
        <w:t xml:space="preserve">with 13 complaints in total, </w:t>
      </w:r>
      <w:r>
        <w:rPr>
          <w:rFonts w:ascii="Aptos Light" w:hAnsi="Aptos Light" w:cs="Calibri Light"/>
        </w:rPr>
        <w:t xml:space="preserve">a reduction from the previous </w:t>
      </w:r>
      <w:r w:rsidR="00665503">
        <w:rPr>
          <w:rFonts w:ascii="Aptos Light" w:hAnsi="Aptos Light" w:cs="Calibri Light"/>
        </w:rPr>
        <w:t>year’s 28 complaints</w:t>
      </w:r>
      <w:r>
        <w:rPr>
          <w:rFonts w:ascii="Aptos Light" w:hAnsi="Aptos Light" w:cs="Calibri Light"/>
        </w:rPr>
        <w:t xml:space="preserve">.  </w:t>
      </w:r>
      <w:r w:rsidR="00B66C85">
        <w:rPr>
          <w:rFonts w:ascii="Aptos Light" w:hAnsi="Aptos Light" w:cs="Calibri Light"/>
        </w:rPr>
        <w:t>We acknowledge that the majority of complaint</w:t>
      </w:r>
      <w:r w:rsidR="00765864">
        <w:rPr>
          <w:rFonts w:ascii="Aptos Light" w:hAnsi="Aptos Light" w:cs="Calibri Light"/>
        </w:rPr>
        <w:t>s</w:t>
      </w:r>
      <w:r w:rsidR="00B66C85">
        <w:rPr>
          <w:rFonts w:ascii="Aptos Light" w:hAnsi="Aptos Light" w:cs="Calibri Light"/>
        </w:rPr>
        <w:t xml:space="preserve"> relate to anti-social behaviour</w:t>
      </w:r>
      <w:r w:rsidR="00CC1456">
        <w:rPr>
          <w:rFonts w:ascii="Aptos Light" w:hAnsi="Aptos Light" w:cs="Calibri Light"/>
        </w:rPr>
        <w:t xml:space="preserve"> and that</w:t>
      </w:r>
      <w:r w:rsidR="00D00616">
        <w:rPr>
          <w:rFonts w:ascii="Aptos Light" w:hAnsi="Aptos Light" w:cs="Calibri Light"/>
        </w:rPr>
        <w:t xml:space="preserve"> this year, </w:t>
      </w:r>
      <w:r w:rsidR="00F344C6">
        <w:rPr>
          <w:rFonts w:ascii="Aptos Light" w:hAnsi="Aptos Light" w:cs="Calibri Light"/>
        </w:rPr>
        <w:t xml:space="preserve">more of </w:t>
      </w:r>
      <w:r w:rsidR="00D00616">
        <w:rPr>
          <w:rFonts w:ascii="Aptos Light" w:hAnsi="Aptos Light" w:cs="Calibri Light"/>
        </w:rPr>
        <w:t>these</w:t>
      </w:r>
      <w:r w:rsidR="00CC1456">
        <w:rPr>
          <w:rFonts w:ascii="Aptos Light" w:hAnsi="Aptos Light" w:cs="Calibri Light"/>
        </w:rPr>
        <w:t xml:space="preserve"> have come from external complainants</w:t>
      </w:r>
      <w:r w:rsidR="00D00616">
        <w:rPr>
          <w:rFonts w:ascii="Aptos Light" w:hAnsi="Aptos Light" w:cs="Calibri Light"/>
        </w:rPr>
        <w:t xml:space="preserve"> rather than residents</w:t>
      </w:r>
      <w:r w:rsidR="00CC1456">
        <w:rPr>
          <w:rFonts w:ascii="Aptos Light" w:hAnsi="Aptos Light" w:cs="Calibri Light"/>
        </w:rPr>
        <w:t>.</w:t>
      </w:r>
      <w:r w:rsidR="00D00616">
        <w:rPr>
          <w:rFonts w:ascii="Aptos Light" w:hAnsi="Aptos Light" w:cs="Calibri Light"/>
        </w:rPr>
        <w:t xml:space="preserve">  We understand that there have been a number of difficult tenancy related cases during the year which have led to these complaints. </w:t>
      </w:r>
      <w:r w:rsidR="00CC1456">
        <w:rPr>
          <w:rFonts w:ascii="Aptos Light" w:hAnsi="Aptos Light" w:cs="Calibri Light"/>
        </w:rPr>
        <w:t xml:space="preserve">  </w:t>
      </w:r>
    </w:p>
    <w:p w14:paraId="2C321739" w14:textId="6EFEF5AD" w:rsidR="00194A16" w:rsidRDefault="00B66AB7" w:rsidP="00194A16">
      <w:pPr>
        <w:jc w:val="both"/>
        <w:rPr>
          <w:rFonts w:ascii="Aptos Light" w:hAnsi="Aptos Light" w:cs="Calibri Light"/>
        </w:rPr>
      </w:pPr>
      <w:r>
        <w:rPr>
          <w:rFonts w:ascii="Aptos Light" w:hAnsi="Aptos Light" w:cs="Calibri Light"/>
        </w:rPr>
        <w:t>W</w:t>
      </w:r>
      <w:r w:rsidR="00CC1456">
        <w:rPr>
          <w:rFonts w:ascii="Aptos Light" w:hAnsi="Aptos Light" w:cs="Calibri Light"/>
        </w:rPr>
        <w:t xml:space="preserve">e can see that Creative Support is </w:t>
      </w:r>
      <w:r w:rsidR="00B66C85">
        <w:rPr>
          <w:rFonts w:ascii="Aptos Light" w:hAnsi="Aptos Light" w:cs="Calibri Light"/>
        </w:rPr>
        <w:t>working hard to manage instances of anti-social behaviour and to minimise the impact of these on members of the public, family and others</w:t>
      </w:r>
      <w:r>
        <w:rPr>
          <w:rFonts w:ascii="Aptos Light" w:hAnsi="Aptos Light" w:cs="Calibri Light"/>
        </w:rPr>
        <w:t xml:space="preserve">.  We can also </w:t>
      </w:r>
      <w:r w:rsidR="00CC1456">
        <w:rPr>
          <w:rFonts w:ascii="Aptos Light" w:hAnsi="Aptos Light" w:cs="Calibri Light"/>
        </w:rPr>
        <w:t>see a commitment t</w:t>
      </w:r>
      <w:r>
        <w:rPr>
          <w:rFonts w:ascii="Aptos Light" w:hAnsi="Aptos Light" w:cs="Calibri Light"/>
        </w:rPr>
        <w:t>o partnership working with other agencies including social workers and the police to reach prompt, satisfactory outcomes</w:t>
      </w:r>
      <w:r w:rsidR="00FE162C">
        <w:rPr>
          <w:rFonts w:ascii="Aptos Light" w:hAnsi="Aptos Light" w:cs="Calibri Light"/>
        </w:rPr>
        <w:t xml:space="preserve"> but that sometimes this can be difficult where they do not want to engage with us</w:t>
      </w:r>
      <w:r w:rsidR="00CC1456">
        <w:rPr>
          <w:rFonts w:ascii="Aptos Light" w:hAnsi="Aptos Light" w:cs="Calibri Light"/>
        </w:rPr>
        <w:t>.</w:t>
      </w:r>
    </w:p>
    <w:p w14:paraId="698E4071" w14:textId="7D0A4593" w:rsidR="00194A16" w:rsidRPr="00B66C85" w:rsidRDefault="00D00616" w:rsidP="00194A16">
      <w:pPr>
        <w:jc w:val="both"/>
        <w:rPr>
          <w:rFonts w:ascii="Aptos Light" w:hAnsi="Aptos Light" w:cs="Calibri Light"/>
        </w:rPr>
      </w:pPr>
      <w:r>
        <w:rPr>
          <w:rFonts w:ascii="Aptos Light" w:hAnsi="Aptos Light" w:cs="Calibri Light"/>
        </w:rPr>
        <w:t>We</w:t>
      </w:r>
      <w:r w:rsidR="000A5B5E">
        <w:rPr>
          <w:rFonts w:ascii="Aptos Light" w:hAnsi="Aptos Light" w:cs="Calibri Light"/>
        </w:rPr>
        <w:t xml:space="preserve"> were happy to see that</w:t>
      </w:r>
      <w:r w:rsidR="00194A16" w:rsidRPr="00B66C85">
        <w:rPr>
          <w:rFonts w:ascii="Aptos Light" w:hAnsi="Aptos Light" w:cs="Calibri Light"/>
        </w:rPr>
        <w:t xml:space="preserve"> all complaints</w:t>
      </w:r>
      <w:r w:rsidR="00194A16">
        <w:rPr>
          <w:rFonts w:ascii="Aptos Light" w:hAnsi="Aptos Light" w:cs="Calibri Light"/>
        </w:rPr>
        <w:t xml:space="preserve"> except one</w:t>
      </w:r>
      <w:r w:rsidR="00194A16" w:rsidRPr="00B66C85">
        <w:rPr>
          <w:rFonts w:ascii="Aptos Light" w:hAnsi="Aptos Light" w:cs="Calibri Light"/>
        </w:rPr>
        <w:t xml:space="preserve"> were resolved at stage one and that </w:t>
      </w:r>
      <w:r w:rsidR="00F34D2B">
        <w:rPr>
          <w:rFonts w:ascii="Aptos Light" w:hAnsi="Aptos Light" w:cs="Calibri Light"/>
        </w:rPr>
        <w:t>in addition</w:t>
      </w:r>
      <w:r w:rsidR="00194A16" w:rsidRPr="00B66C85">
        <w:rPr>
          <w:rFonts w:ascii="Aptos Light" w:hAnsi="Aptos Light" w:cs="Calibri Light"/>
        </w:rPr>
        <w:t xml:space="preserve">, Creative Support has not had any cases of non-compliance or cases referred to the Housing Ombudsman. </w:t>
      </w:r>
    </w:p>
    <w:p w14:paraId="19037EA7" w14:textId="6F6480FD" w:rsidR="007E7687" w:rsidRPr="00B66C85" w:rsidRDefault="002F686E" w:rsidP="004A479B">
      <w:pPr>
        <w:jc w:val="both"/>
        <w:rPr>
          <w:rFonts w:ascii="Aptos Light" w:hAnsi="Aptos Light" w:cs="Calibri Light"/>
        </w:rPr>
      </w:pPr>
      <w:r w:rsidRPr="00B66C85">
        <w:rPr>
          <w:rFonts w:ascii="Aptos Light" w:hAnsi="Aptos Light" w:cs="Calibri Light"/>
        </w:rPr>
        <w:t xml:space="preserve">We are </w:t>
      </w:r>
      <w:r w:rsidR="00194A16">
        <w:rPr>
          <w:rFonts w:ascii="Aptos Light" w:hAnsi="Aptos Light" w:cs="Calibri Light"/>
        </w:rPr>
        <w:t>confident that Creative Support has good oversight of the complaints</w:t>
      </w:r>
      <w:r w:rsidR="0074086E">
        <w:rPr>
          <w:rFonts w:ascii="Aptos Light" w:hAnsi="Aptos Light" w:cs="Calibri Light"/>
        </w:rPr>
        <w:t xml:space="preserve"> that</w:t>
      </w:r>
      <w:r w:rsidR="00194A16">
        <w:rPr>
          <w:rFonts w:ascii="Aptos Light" w:hAnsi="Aptos Light" w:cs="Calibri Light"/>
        </w:rPr>
        <w:t xml:space="preserve"> they </w:t>
      </w:r>
      <w:r w:rsidR="000A5B5E">
        <w:rPr>
          <w:rFonts w:ascii="Aptos Light" w:hAnsi="Aptos Light" w:cs="Calibri Light"/>
        </w:rPr>
        <w:t>receive and</w:t>
      </w:r>
      <w:r w:rsidR="00194A16">
        <w:rPr>
          <w:rFonts w:ascii="Aptos Light" w:hAnsi="Aptos Light" w:cs="Calibri Light"/>
        </w:rPr>
        <w:t xml:space="preserve"> are </w:t>
      </w:r>
      <w:r w:rsidR="00665503">
        <w:rPr>
          <w:rFonts w:ascii="Aptos Light" w:hAnsi="Aptos Light" w:cs="Calibri Light"/>
        </w:rPr>
        <w:t xml:space="preserve">reassured that </w:t>
      </w:r>
      <w:r w:rsidRPr="00B66C85">
        <w:rPr>
          <w:rFonts w:ascii="Aptos Light" w:hAnsi="Aptos Light" w:cs="Calibri Light"/>
        </w:rPr>
        <w:t xml:space="preserve">Officers </w:t>
      </w:r>
      <w:r w:rsidR="00665503">
        <w:rPr>
          <w:rFonts w:ascii="Aptos Light" w:hAnsi="Aptos Light" w:cs="Calibri Light"/>
        </w:rPr>
        <w:t xml:space="preserve">are committed </w:t>
      </w:r>
      <w:r w:rsidRPr="00B66C85">
        <w:rPr>
          <w:rFonts w:ascii="Aptos Light" w:hAnsi="Aptos Light" w:cs="Calibri Light"/>
        </w:rPr>
        <w:t>to continu</w:t>
      </w:r>
      <w:r w:rsidR="00665503">
        <w:rPr>
          <w:rFonts w:ascii="Aptos Light" w:hAnsi="Aptos Light" w:cs="Calibri Light"/>
        </w:rPr>
        <w:t xml:space="preserve">ing to </w:t>
      </w:r>
      <w:r w:rsidRPr="00B66C85">
        <w:rPr>
          <w:rFonts w:ascii="Aptos Light" w:hAnsi="Aptos Light" w:cs="Calibri Light"/>
        </w:rPr>
        <w:t>improv</w:t>
      </w:r>
      <w:r w:rsidR="00665503">
        <w:rPr>
          <w:rFonts w:ascii="Aptos Light" w:hAnsi="Aptos Light" w:cs="Calibri Light"/>
        </w:rPr>
        <w:t>e</w:t>
      </w:r>
      <w:r w:rsidRPr="00B66C85">
        <w:rPr>
          <w:rFonts w:ascii="Aptos Light" w:hAnsi="Aptos Light" w:cs="Calibri Light"/>
        </w:rPr>
        <w:t xml:space="preserve"> their response to complaint</w:t>
      </w:r>
      <w:r w:rsidR="00194A16">
        <w:rPr>
          <w:rFonts w:ascii="Aptos Light" w:hAnsi="Aptos Light" w:cs="Calibri Light"/>
        </w:rPr>
        <w:t>s</w:t>
      </w:r>
      <w:r w:rsidRPr="00B66C85">
        <w:rPr>
          <w:rFonts w:ascii="Aptos Light" w:hAnsi="Aptos Light" w:cs="Calibri Light"/>
        </w:rPr>
        <w:t xml:space="preserve">.  </w:t>
      </w:r>
      <w:r w:rsidR="00F34D2B">
        <w:rPr>
          <w:rFonts w:ascii="Aptos Light" w:hAnsi="Aptos Light" w:cs="Calibri Light"/>
        </w:rPr>
        <w:t>This is evident from the</w:t>
      </w:r>
      <w:r w:rsidR="00D00616">
        <w:rPr>
          <w:rFonts w:ascii="Aptos Light" w:hAnsi="Aptos Light" w:cs="Calibri Light"/>
        </w:rPr>
        <w:t xml:space="preserve"> self-reflection </w:t>
      </w:r>
      <w:r w:rsidR="00665503">
        <w:rPr>
          <w:rFonts w:ascii="Aptos Light" w:hAnsi="Aptos Light" w:cs="Calibri Light"/>
        </w:rPr>
        <w:t>completed a</w:t>
      </w:r>
      <w:r w:rsidR="00D00616">
        <w:rPr>
          <w:rFonts w:ascii="Aptos Light" w:hAnsi="Aptos Light" w:cs="Calibri Light"/>
        </w:rPr>
        <w:t>fter each complaint</w:t>
      </w:r>
      <w:r w:rsidR="00F344C6">
        <w:rPr>
          <w:rFonts w:ascii="Aptos Light" w:hAnsi="Aptos Light" w:cs="Calibri Light"/>
        </w:rPr>
        <w:t>, considering what learning can</w:t>
      </w:r>
      <w:r w:rsidR="00665503">
        <w:rPr>
          <w:rFonts w:ascii="Aptos Light" w:hAnsi="Aptos Light" w:cs="Calibri Light"/>
        </w:rPr>
        <w:t xml:space="preserve"> be taken fro</w:t>
      </w:r>
      <w:r w:rsidR="00F344C6">
        <w:rPr>
          <w:rFonts w:ascii="Aptos Light" w:hAnsi="Aptos Light" w:cs="Calibri Light"/>
        </w:rPr>
        <w:t xml:space="preserve">m the complaint.  This learning is shared with the </w:t>
      </w:r>
      <w:r w:rsidR="00D00616">
        <w:rPr>
          <w:rFonts w:ascii="Aptos Light" w:hAnsi="Aptos Light" w:cs="Calibri Light"/>
        </w:rPr>
        <w:t>Housing Sub-Committee at each meeting.</w:t>
      </w:r>
      <w:r w:rsidR="00F344C6">
        <w:rPr>
          <w:rFonts w:ascii="Aptos Light" w:hAnsi="Aptos Light" w:cs="Calibri Light"/>
        </w:rPr>
        <w:t xml:space="preserve">  This year this </w:t>
      </w:r>
      <w:r w:rsidR="00E23CF5">
        <w:rPr>
          <w:rFonts w:ascii="Aptos Light" w:hAnsi="Aptos Light" w:cs="Calibri Light"/>
        </w:rPr>
        <w:t xml:space="preserve">has </w:t>
      </w:r>
      <w:r w:rsidR="00F344C6">
        <w:rPr>
          <w:rFonts w:ascii="Aptos Light" w:hAnsi="Aptos Light" w:cs="Calibri Light"/>
        </w:rPr>
        <w:t xml:space="preserve">included offering different ways of speaking to complainants, for example by zoom, and ensuring that </w:t>
      </w:r>
      <w:r w:rsidR="00B66AB7">
        <w:rPr>
          <w:rFonts w:ascii="Aptos Light" w:hAnsi="Aptos Light" w:cs="Calibri Light"/>
        </w:rPr>
        <w:t>staff improve</w:t>
      </w:r>
      <w:r w:rsidR="006F407D">
        <w:rPr>
          <w:rFonts w:ascii="Aptos Light" w:hAnsi="Aptos Light" w:cs="Calibri Light"/>
        </w:rPr>
        <w:t xml:space="preserve"> attention to detail to prevent </w:t>
      </w:r>
      <w:r w:rsidR="00665503">
        <w:rPr>
          <w:rFonts w:ascii="Aptos Light" w:hAnsi="Aptos Light" w:cs="Calibri Light"/>
        </w:rPr>
        <w:t>delays in repairs being done due to poor communication.</w:t>
      </w:r>
    </w:p>
    <w:p w14:paraId="4ED89291" w14:textId="0087E6B9" w:rsidR="007E7687" w:rsidRPr="00B66C85" w:rsidRDefault="007E7687" w:rsidP="004A479B">
      <w:pPr>
        <w:jc w:val="both"/>
        <w:rPr>
          <w:rFonts w:ascii="Aptos Light" w:hAnsi="Aptos Light" w:cs="Calibri Light"/>
        </w:rPr>
      </w:pPr>
      <w:r w:rsidRPr="00B66C85">
        <w:rPr>
          <w:rFonts w:ascii="Aptos Light" w:hAnsi="Aptos Light" w:cs="Calibri Light"/>
        </w:rPr>
        <w:t xml:space="preserve">We review all housing </w:t>
      </w:r>
      <w:r w:rsidR="002F686E" w:rsidRPr="00B66C85">
        <w:rPr>
          <w:rFonts w:ascii="Aptos Light" w:hAnsi="Aptos Light" w:cs="Calibri Light"/>
        </w:rPr>
        <w:t xml:space="preserve">related </w:t>
      </w:r>
      <w:r w:rsidRPr="00B66C85">
        <w:rPr>
          <w:rFonts w:ascii="Aptos Light" w:hAnsi="Aptos Light" w:cs="Calibri Light"/>
        </w:rPr>
        <w:t>complaints with Officers every two months as part of our Board of Trustees Housing committee</w:t>
      </w:r>
      <w:r w:rsidR="00F344C6">
        <w:rPr>
          <w:rFonts w:ascii="Aptos Light" w:hAnsi="Aptos Light" w:cs="Calibri Light"/>
        </w:rPr>
        <w:t>.  These list all housing related complaints (property and tenancy) in the reporting period, the investigation that was carried out, the final outcome and any subsequent learning Officers took from the complaint.  We</w:t>
      </w:r>
      <w:r w:rsidRPr="00B66C85">
        <w:rPr>
          <w:rFonts w:ascii="Aptos Light" w:hAnsi="Aptos Light" w:cs="Calibri Light"/>
        </w:rPr>
        <w:t xml:space="preserve"> believe the </w:t>
      </w:r>
      <w:r w:rsidR="00F344C6">
        <w:rPr>
          <w:rFonts w:ascii="Aptos Light" w:hAnsi="Aptos Light" w:cs="Calibri Light"/>
        </w:rPr>
        <w:t xml:space="preserve">Annual Complaints and Service Improvement </w:t>
      </w:r>
      <w:r w:rsidRPr="00B66C85">
        <w:rPr>
          <w:rFonts w:ascii="Aptos Light" w:hAnsi="Aptos Light" w:cs="Calibri Light"/>
        </w:rPr>
        <w:t>report accurately reflects the complaints that we have been made aware of.  We have committed to continue reviewing all housing related complaints, as a Board of Trustees every two months.</w:t>
      </w:r>
    </w:p>
    <w:p w14:paraId="289E984E" w14:textId="4623D09B" w:rsidR="007E7687" w:rsidRPr="00B66C85" w:rsidRDefault="00F2422F" w:rsidP="004A479B">
      <w:pPr>
        <w:jc w:val="both"/>
        <w:rPr>
          <w:rFonts w:ascii="Aptos Light" w:hAnsi="Aptos Light" w:cs="Calibri Light"/>
        </w:rPr>
      </w:pPr>
      <w:r w:rsidRPr="00B66C85">
        <w:rPr>
          <w:rFonts w:ascii="Aptos Light" w:hAnsi="Aptos Light" w:cs="Calibri Light"/>
          <w:b/>
        </w:rPr>
        <w:t>Creative Support Board of Trustees</w:t>
      </w:r>
    </w:p>
    <w:sectPr w:rsidR="007E7687" w:rsidRPr="00B66C85" w:rsidSect="00681B7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ACCEA" w14:textId="77777777" w:rsidR="00B936B5" w:rsidRDefault="00B936B5" w:rsidP="0091646D">
      <w:pPr>
        <w:spacing w:after="0" w:line="240" w:lineRule="auto"/>
      </w:pPr>
      <w:r>
        <w:separator/>
      </w:r>
    </w:p>
  </w:endnote>
  <w:endnote w:type="continuationSeparator" w:id="0">
    <w:p w14:paraId="2D1FCEFF" w14:textId="77777777" w:rsidR="00B936B5" w:rsidRDefault="00B936B5" w:rsidP="0091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C8706" w14:textId="77777777" w:rsidR="00B936B5" w:rsidRDefault="00B936B5" w:rsidP="0091646D">
      <w:pPr>
        <w:spacing w:after="0" w:line="240" w:lineRule="auto"/>
      </w:pPr>
      <w:r>
        <w:separator/>
      </w:r>
    </w:p>
  </w:footnote>
  <w:footnote w:type="continuationSeparator" w:id="0">
    <w:p w14:paraId="6129D948" w14:textId="77777777" w:rsidR="00B936B5" w:rsidRDefault="00B936B5" w:rsidP="00916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Light" w:hAnsi="Calibri Light"/>
        <w:b/>
        <w:bCs/>
        <w:color w:val="1F497D" w:themeColor="text2"/>
        <w:sz w:val="28"/>
        <w:szCs w:val="28"/>
      </w:rPr>
      <w:alias w:val="Title"/>
      <w:id w:val="77807649"/>
      <w:placeholder>
        <w:docPart w:val="B2F00F09FCBE461BA8768B970007745A"/>
      </w:placeholder>
      <w:dataBinding w:prefixMappings="xmlns:ns0='http://schemas.openxmlformats.org/package/2006/metadata/core-properties' xmlns:ns1='http://purl.org/dc/elements/1.1/'" w:xpath="/ns0:coreProperties[1]/ns1:title[1]" w:storeItemID="{6C3C8BC8-F283-45AE-878A-BAB7291924A1}"/>
      <w:text/>
    </w:sdtPr>
    <w:sdtEndPr/>
    <w:sdtContent>
      <w:p w14:paraId="2B5730CA" w14:textId="725859B2" w:rsidR="0091646D" w:rsidRPr="0061593D" w:rsidRDefault="00A811B5">
        <w:pPr>
          <w:pStyle w:val="Header"/>
          <w:tabs>
            <w:tab w:val="left" w:pos="2580"/>
            <w:tab w:val="left" w:pos="2985"/>
          </w:tabs>
          <w:spacing w:after="120" w:line="276" w:lineRule="auto"/>
          <w:rPr>
            <w:rFonts w:ascii="Calibri Light" w:hAnsi="Calibri Light"/>
            <w:b/>
            <w:bCs/>
            <w:color w:val="1F497D" w:themeColor="text2"/>
            <w:sz w:val="28"/>
            <w:szCs w:val="28"/>
          </w:rPr>
        </w:pPr>
        <w:r>
          <w:rPr>
            <w:rFonts w:ascii="Calibri Light" w:hAnsi="Calibri Light"/>
            <w:b/>
            <w:bCs/>
            <w:color w:val="1F497D" w:themeColor="text2"/>
            <w:sz w:val="28"/>
            <w:szCs w:val="28"/>
          </w:rPr>
          <w:t>Annual Complaints Performance and Service Improvement Report</w:t>
        </w:r>
      </w:p>
    </w:sdtContent>
  </w:sdt>
  <w:sdt>
    <w:sdtPr>
      <w:rPr>
        <w:rFonts w:ascii="Calibri Light" w:hAnsi="Calibri Light"/>
        <w:color w:val="7F7F7F" w:themeColor="text1" w:themeTint="80"/>
      </w:rPr>
      <w:alias w:val="Author"/>
      <w:id w:val="77807658"/>
      <w:placeholder>
        <w:docPart w:val="E70577B8400C4298AB2AA92280EF0CC5"/>
      </w:placeholder>
      <w:dataBinding w:prefixMappings="xmlns:ns0='http://schemas.openxmlformats.org/package/2006/metadata/core-properties' xmlns:ns1='http://purl.org/dc/elements/1.1/'" w:xpath="/ns0:coreProperties[1]/ns1:creator[1]" w:storeItemID="{6C3C8BC8-F283-45AE-878A-BAB7291924A1}"/>
      <w:text/>
    </w:sdtPr>
    <w:sdtEndPr/>
    <w:sdtContent>
      <w:p w14:paraId="4AF77419" w14:textId="77777777" w:rsidR="0091646D" w:rsidRPr="0061593D" w:rsidRDefault="007E7687">
        <w:pPr>
          <w:pStyle w:val="Header"/>
          <w:pBdr>
            <w:bottom w:val="single" w:sz="4" w:space="1" w:color="A5A5A5" w:themeColor="background1" w:themeShade="A5"/>
          </w:pBdr>
          <w:tabs>
            <w:tab w:val="left" w:pos="2580"/>
            <w:tab w:val="left" w:pos="2985"/>
          </w:tabs>
          <w:spacing w:after="120" w:line="276" w:lineRule="auto"/>
          <w:rPr>
            <w:rFonts w:ascii="Calibri Light" w:hAnsi="Calibri Light"/>
            <w:color w:val="7F7F7F" w:themeColor="text1" w:themeTint="80"/>
          </w:rPr>
        </w:pPr>
        <w:r>
          <w:rPr>
            <w:rFonts w:ascii="Calibri Light" w:hAnsi="Calibri Light"/>
            <w:color w:val="7F7F7F" w:themeColor="text1" w:themeTint="80"/>
          </w:rPr>
          <w:t>Creative Support Ltd</w:t>
        </w:r>
      </w:p>
    </w:sdtContent>
  </w:sdt>
  <w:p w14:paraId="122DBE33" w14:textId="77777777" w:rsidR="0091646D" w:rsidRDefault="009164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0BAE"/>
    <w:multiLevelType w:val="hybridMultilevel"/>
    <w:tmpl w:val="8310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40E20"/>
    <w:multiLevelType w:val="hybridMultilevel"/>
    <w:tmpl w:val="294EF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416D3C"/>
    <w:multiLevelType w:val="hybridMultilevel"/>
    <w:tmpl w:val="E21C0A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5404220">
    <w:abstractNumId w:val="1"/>
  </w:num>
  <w:num w:numId="2" w16cid:durableId="712459387">
    <w:abstractNumId w:val="0"/>
  </w:num>
  <w:num w:numId="3" w16cid:durableId="1061441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B02"/>
    <w:rsid w:val="00000F81"/>
    <w:rsid w:val="00016F9C"/>
    <w:rsid w:val="000279BF"/>
    <w:rsid w:val="00035FDD"/>
    <w:rsid w:val="00040F7F"/>
    <w:rsid w:val="00060A3B"/>
    <w:rsid w:val="00063D4D"/>
    <w:rsid w:val="00067AEF"/>
    <w:rsid w:val="000703EF"/>
    <w:rsid w:val="00087669"/>
    <w:rsid w:val="00090C22"/>
    <w:rsid w:val="000954BB"/>
    <w:rsid w:val="000A001C"/>
    <w:rsid w:val="000A11BF"/>
    <w:rsid w:val="000A5B5E"/>
    <w:rsid w:val="000B0BAE"/>
    <w:rsid w:val="000C5B89"/>
    <w:rsid w:val="000D23DF"/>
    <w:rsid w:val="000F35C8"/>
    <w:rsid w:val="00140593"/>
    <w:rsid w:val="00145BF4"/>
    <w:rsid w:val="00160BAE"/>
    <w:rsid w:val="00165983"/>
    <w:rsid w:val="00166EC7"/>
    <w:rsid w:val="001725CE"/>
    <w:rsid w:val="001857FC"/>
    <w:rsid w:val="0019060A"/>
    <w:rsid w:val="00191DBA"/>
    <w:rsid w:val="00194A16"/>
    <w:rsid w:val="001A0479"/>
    <w:rsid w:val="001A4638"/>
    <w:rsid w:val="001A6653"/>
    <w:rsid w:val="001A683F"/>
    <w:rsid w:val="001A7395"/>
    <w:rsid w:val="001B028D"/>
    <w:rsid w:val="001C133C"/>
    <w:rsid w:val="001C1900"/>
    <w:rsid w:val="001C4CAF"/>
    <w:rsid w:val="001C5D0F"/>
    <w:rsid w:val="001D092F"/>
    <w:rsid w:val="001F0AD6"/>
    <w:rsid w:val="001F0D1E"/>
    <w:rsid w:val="001F75CD"/>
    <w:rsid w:val="001F7C1F"/>
    <w:rsid w:val="00205253"/>
    <w:rsid w:val="00206888"/>
    <w:rsid w:val="00227176"/>
    <w:rsid w:val="00243618"/>
    <w:rsid w:val="00244ED6"/>
    <w:rsid w:val="00262E78"/>
    <w:rsid w:val="00266AD1"/>
    <w:rsid w:val="00271709"/>
    <w:rsid w:val="00284C56"/>
    <w:rsid w:val="00292A43"/>
    <w:rsid w:val="002A12F7"/>
    <w:rsid w:val="002D465A"/>
    <w:rsid w:val="002F686E"/>
    <w:rsid w:val="003033AD"/>
    <w:rsid w:val="003313A0"/>
    <w:rsid w:val="00333202"/>
    <w:rsid w:val="003519DA"/>
    <w:rsid w:val="0035578A"/>
    <w:rsid w:val="003676A3"/>
    <w:rsid w:val="003A4346"/>
    <w:rsid w:val="003B5D52"/>
    <w:rsid w:val="003C701E"/>
    <w:rsid w:val="003D10F4"/>
    <w:rsid w:val="003D2A54"/>
    <w:rsid w:val="003D72C1"/>
    <w:rsid w:val="003E45A5"/>
    <w:rsid w:val="003E5105"/>
    <w:rsid w:val="003F101C"/>
    <w:rsid w:val="00401D52"/>
    <w:rsid w:val="00430846"/>
    <w:rsid w:val="00431803"/>
    <w:rsid w:val="004436EF"/>
    <w:rsid w:val="00450DAA"/>
    <w:rsid w:val="00465CC4"/>
    <w:rsid w:val="004719BC"/>
    <w:rsid w:val="00471E2D"/>
    <w:rsid w:val="00476DE5"/>
    <w:rsid w:val="004A479B"/>
    <w:rsid w:val="004A5F4C"/>
    <w:rsid w:val="004B797B"/>
    <w:rsid w:val="004C6DF7"/>
    <w:rsid w:val="004D1EA5"/>
    <w:rsid w:val="004E0AB7"/>
    <w:rsid w:val="004F0547"/>
    <w:rsid w:val="004F6144"/>
    <w:rsid w:val="00520BB2"/>
    <w:rsid w:val="005226AE"/>
    <w:rsid w:val="00532E79"/>
    <w:rsid w:val="00541B02"/>
    <w:rsid w:val="00550CB0"/>
    <w:rsid w:val="00567279"/>
    <w:rsid w:val="0059613E"/>
    <w:rsid w:val="005C7A4E"/>
    <w:rsid w:val="005C7AA2"/>
    <w:rsid w:val="005D4F9C"/>
    <w:rsid w:val="00604EDC"/>
    <w:rsid w:val="00605B37"/>
    <w:rsid w:val="0061593D"/>
    <w:rsid w:val="00624AD0"/>
    <w:rsid w:val="00630E90"/>
    <w:rsid w:val="006364E8"/>
    <w:rsid w:val="00636C7C"/>
    <w:rsid w:val="00646DB4"/>
    <w:rsid w:val="00652952"/>
    <w:rsid w:val="00654545"/>
    <w:rsid w:val="00665503"/>
    <w:rsid w:val="00681B7B"/>
    <w:rsid w:val="00692BFE"/>
    <w:rsid w:val="00695601"/>
    <w:rsid w:val="006A493E"/>
    <w:rsid w:val="006B2340"/>
    <w:rsid w:val="006C27DB"/>
    <w:rsid w:val="006C7951"/>
    <w:rsid w:val="006E446D"/>
    <w:rsid w:val="006E669D"/>
    <w:rsid w:val="006F407D"/>
    <w:rsid w:val="006F4928"/>
    <w:rsid w:val="0070254C"/>
    <w:rsid w:val="00717E19"/>
    <w:rsid w:val="007273DD"/>
    <w:rsid w:val="007276F8"/>
    <w:rsid w:val="0074086E"/>
    <w:rsid w:val="007600D3"/>
    <w:rsid w:val="00762A63"/>
    <w:rsid w:val="00765864"/>
    <w:rsid w:val="00766982"/>
    <w:rsid w:val="00771066"/>
    <w:rsid w:val="00774D50"/>
    <w:rsid w:val="00790CFF"/>
    <w:rsid w:val="007916E5"/>
    <w:rsid w:val="0079705F"/>
    <w:rsid w:val="007A4209"/>
    <w:rsid w:val="007B76CB"/>
    <w:rsid w:val="007D4EF5"/>
    <w:rsid w:val="007E38DF"/>
    <w:rsid w:val="007E7687"/>
    <w:rsid w:val="007F02BB"/>
    <w:rsid w:val="00805391"/>
    <w:rsid w:val="00805F3C"/>
    <w:rsid w:val="008104ED"/>
    <w:rsid w:val="00822E1A"/>
    <w:rsid w:val="00825724"/>
    <w:rsid w:val="00835D45"/>
    <w:rsid w:val="008502AC"/>
    <w:rsid w:val="00861A94"/>
    <w:rsid w:val="00877286"/>
    <w:rsid w:val="00880051"/>
    <w:rsid w:val="008854B9"/>
    <w:rsid w:val="008B77B5"/>
    <w:rsid w:val="008C0823"/>
    <w:rsid w:val="008C65BD"/>
    <w:rsid w:val="008D4F6B"/>
    <w:rsid w:val="008E051A"/>
    <w:rsid w:val="008E7D34"/>
    <w:rsid w:val="008F1BCB"/>
    <w:rsid w:val="008F252C"/>
    <w:rsid w:val="008F50CF"/>
    <w:rsid w:val="00903E70"/>
    <w:rsid w:val="00915761"/>
    <w:rsid w:val="00915928"/>
    <w:rsid w:val="0091646D"/>
    <w:rsid w:val="00927FA9"/>
    <w:rsid w:val="00944754"/>
    <w:rsid w:val="00952EAA"/>
    <w:rsid w:val="00960A2D"/>
    <w:rsid w:val="00992DA7"/>
    <w:rsid w:val="0099463A"/>
    <w:rsid w:val="00995BE8"/>
    <w:rsid w:val="009D2DD4"/>
    <w:rsid w:val="009F2470"/>
    <w:rsid w:val="00A018DD"/>
    <w:rsid w:val="00A111AB"/>
    <w:rsid w:val="00A16259"/>
    <w:rsid w:val="00A55F59"/>
    <w:rsid w:val="00A622DE"/>
    <w:rsid w:val="00A64077"/>
    <w:rsid w:val="00A756BD"/>
    <w:rsid w:val="00A778C6"/>
    <w:rsid w:val="00A811B5"/>
    <w:rsid w:val="00A92660"/>
    <w:rsid w:val="00A94482"/>
    <w:rsid w:val="00A9692D"/>
    <w:rsid w:val="00A9739D"/>
    <w:rsid w:val="00AC44C7"/>
    <w:rsid w:val="00AD5E21"/>
    <w:rsid w:val="00AD5E61"/>
    <w:rsid w:val="00AE409B"/>
    <w:rsid w:val="00AE7298"/>
    <w:rsid w:val="00B252AB"/>
    <w:rsid w:val="00B31CE7"/>
    <w:rsid w:val="00B35EF8"/>
    <w:rsid w:val="00B36D12"/>
    <w:rsid w:val="00B411E6"/>
    <w:rsid w:val="00B42FB2"/>
    <w:rsid w:val="00B63D58"/>
    <w:rsid w:val="00B66AB7"/>
    <w:rsid w:val="00B66C85"/>
    <w:rsid w:val="00B75DC8"/>
    <w:rsid w:val="00B90324"/>
    <w:rsid w:val="00B91FCD"/>
    <w:rsid w:val="00B934B7"/>
    <w:rsid w:val="00B93613"/>
    <w:rsid w:val="00B936B5"/>
    <w:rsid w:val="00B97ACF"/>
    <w:rsid w:val="00BD1398"/>
    <w:rsid w:val="00BD16DA"/>
    <w:rsid w:val="00BD2D08"/>
    <w:rsid w:val="00C13C8B"/>
    <w:rsid w:val="00C24A8F"/>
    <w:rsid w:val="00C45523"/>
    <w:rsid w:val="00C47006"/>
    <w:rsid w:val="00C648C8"/>
    <w:rsid w:val="00C73BA1"/>
    <w:rsid w:val="00C91014"/>
    <w:rsid w:val="00CA50D1"/>
    <w:rsid w:val="00CC143C"/>
    <w:rsid w:val="00CC1456"/>
    <w:rsid w:val="00CE5B88"/>
    <w:rsid w:val="00CF47C1"/>
    <w:rsid w:val="00CF5FA1"/>
    <w:rsid w:val="00D00616"/>
    <w:rsid w:val="00D0079D"/>
    <w:rsid w:val="00D22420"/>
    <w:rsid w:val="00D4180C"/>
    <w:rsid w:val="00D5153E"/>
    <w:rsid w:val="00D55ED7"/>
    <w:rsid w:val="00D62F6F"/>
    <w:rsid w:val="00D679F8"/>
    <w:rsid w:val="00D7043A"/>
    <w:rsid w:val="00D758B8"/>
    <w:rsid w:val="00DA1713"/>
    <w:rsid w:val="00DB3426"/>
    <w:rsid w:val="00DB5C98"/>
    <w:rsid w:val="00DC5818"/>
    <w:rsid w:val="00DD0896"/>
    <w:rsid w:val="00DE3893"/>
    <w:rsid w:val="00DE3C33"/>
    <w:rsid w:val="00DE780A"/>
    <w:rsid w:val="00E23CF5"/>
    <w:rsid w:val="00E3521B"/>
    <w:rsid w:val="00E36B38"/>
    <w:rsid w:val="00E505A1"/>
    <w:rsid w:val="00E65AF9"/>
    <w:rsid w:val="00E743BA"/>
    <w:rsid w:val="00E772EB"/>
    <w:rsid w:val="00E9302A"/>
    <w:rsid w:val="00EC0157"/>
    <w:rsid w:val="00ED0E9F"/>
    <w:rsid w:val="00ED3A06"/>
    <w:rsid w:val="00ED744C"/>
    <w:rsid w:val="00EE189E"/>
    <w:rsid w:val="00F03970"/>
    <w:rsid w:val="00F20009"/>
    <w:rsid w:val="00F2422F"/>
    <w:rsid w:val="00F246D9"/>
    <w:rsid w:val="00F24937"/>
    <w:rsid w:val="00F308B7"/>
    <w:rsid w:val="00F344C6"/>
    <w:rsid w:val="00F34D2B"/>
    <w:rsid w:val="00F50F78"/>
    <w:rsid w:val="00F53350"/>
    <w:rsid w:val="00F541C8"/>
    <w:rsid w:val="00F61462"/>
    <w:rsid w:val="00F70A47"/>
    <w:rsid w:val="00F72015"/>
    <w:rsid w:val="00F967CA"/>
    <w:rsid w:val="00FA185C"/>
    <w:rsid w:val="00FA393C"/>
    <w:rsid w:val="00FA617C"/>
    <w:rsid w:val="00FC49C4"/>
    <w:rsid w:val="00FE162C"/>
    <w:rsid w:val="00FE706B"/>
    <w:rsid w:val="00FF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2C2CC"/>
  <w15:docId w15:val="{58C8F8A7-7993-40B1-898A-22C94E2C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46D"/>
  </w:style>
  <w:style w:type="paragraph" w:styleId="Footer">
    <w:name w:val="footer"/>
    <w:basedOn w:val="Normal"/>
    <w:link w:val="FooterChar"/>
    <w:uiPriority w:val="99"/>
    <w:unhideWhenUsed/>
    <w:rsid w:val="00916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46D"/>
  </w:style>
  <w:style w:type="paragraph" w:styleId="BalloonText">
    <w:name w:val="Balloon Text"/>
    <w:basedOn w:val="Normal"/>
    <w:link w:val="BalloonTextChar"/>
    <w:uiPriority w:val="99"/>
    <w:semiHidden/>
    <w:unhideWhenUsed/>
    <w:rsid w:val="009164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46D"/>
    <w:rPr>
      <w:rFonts w:ascii="Tahoma" w:hAnsi="Tahoma" w:cs="Tahoma"/>
      <w:sz w:val="16"/>
      <w:szCs w:val="16"/>
    </w:rPr>
  </w:style>
  <w:style w:type="paragraph" w:styleId="NoSpacing">
    <w:name w:val="No Spacing"/>
    <w:link w:val="NoSpacingChar"/>
    <w:uiPriority w:val="1"/>
    <w:qFormat/>
    <w:rsid w:val="006B2340"/>
    <w:pPr>
      <w:spacing w:after="0" w:line="240" w:lineRule="auto"/>
    </w:pPr>
  </w:style>
  <w:style w:type="paragraph" w:styleId="ListParagraph">
    <w:name w:val="List Paragraph"/>
    <w:basedOn w:val="Normal"/>
    <w:uiPriority w:val="34"/>
    <w:qFormat/>
    <w:rsid w:val="00F70A47"/>
    <w:pPr>
      <w:ind w:left="720"/>
      <w:contextualSpacing/>
    </w:pPr>
  </w:style>
  <w:style w:type="table" w:styleId="TableGrid">
    <w:name w:val="Table Grid"/>
    <w:basedOn w:val="TableNormal"/>
    <w:uiPriority w:val="59"/>
    <w:rsid w:val="00E35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681B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1952">
      <w:bodyDiv w:val="1"/>
      <w:marLeft w:val="0"/>
      <w:marRight w:val="0"/>
      <w:marTop w:val="0"/>
      <w:marBottom w:val="0"/>
      <w:divBdr>
        <w:top w:val="none" w:sz="0" w:space="0" w:color="auto"/>
        <w:left w:val="none" w:sz="0" w:space="0" w:color="auto"/>
        <w:bottom w:val="none" w:sz="0" w:space="0" w:color="auto"/>
        <w:right w:val="none" w:sz="0" w:space="0" w:color="auto"/>
      </w:divBdr>
    </w:div>
    <w:div w:id="304897382">
      <w:bodyDiv w:val="1"/>
      <w:marLeft w:val="0"/>
      <w:marRight w:val="0"/>
      <w:marTop w:val="0"/>
      <w:marBottom w:val="0"/>
      <w:divBdr>
        <w:top w:val="none" w:sz="0" w:space="0" w:color="auto"/>
        <w:left w:val="none" w:sz="0" w:space="0" w:color="auto"/>
        <w:bottom w:val="none" w:sz="0" w:space="0" w:color="auto"/>
        <w:right w:val="none" w:sz="0" w:space="0" w:color="auto"/>
      </w:divBdr>
    </w:div>
    <w:div w:id="309792312">
      <w:bodyDiv w:val="1"/>
      <w:marLeft w:val="0"/>
      <w:marRight w:val="0"/>
      <w:marTop w:val="0"/>
      <w:marBottom w:val="0"/>
      <w:divBdr>
        <w:top w:val="none" w:sz="0" w:space="0" w:color="auto"/>
        <w:left w:val="none" w:sz="0" w:space="0" w:color="auto"/>
        <w:bottom w:val="none" w:sz="0" w:space="0" w:color="auto"/>
        <w:right w:val="none" w:sz="0" w:space="0" w:color="auto"/>
      </w:divBdr>
    </w:div>
    <w:div w:id="382365195">
      <w:bodyDiv w:val="1"/>
      <w:marLeft w:val="0"/>
      <w:marRight w:val="0"/>
      <w:marTop w:val="0"/>
      <w:marBottom w:val="0"/>
      <w:divBdr>
        <w:top w:val="none" w:sz="0" w:space="0" w:color="auto"/>
        <w:left w:val="none" w:sz="0" w:space="0" w:color="auto"/>
        <w:bottom w:val="none" w:sz="0" w:space="0" w:color="auto"/>
        <w:right w:val="none" w:sz="0" w:space="0" w:color="auto"/>
      </w:divBdr>
    </w:div>
    <w:div w:id="499077633">
      <w:bodyDiv w:val="1"/>
      <w:marLeft w:val="0"/>
      <w:marRight w:val="0"/>
      <w:marTop w:val="0"/>
      <w:marBottom w:val="0"/>
      <w:divBdr>
        <w:top w:val="none" w:sz="0" w:space="0" w:color="auto"/>
        <w:left w:val="none" w:sz="0" w:space="0" w:color="auto"/>
        <w:bottom w:val="none" w:sz="0" w:space="0" w:color="auto"/>
        <w:right w:val="none" w:sz="0" w:space="0" w:color="auto"/>
      </w:divBdr>
    </w:div>
    <w:div w:id="655301976">
      <w:bodyDiv w:val="1"/>
      <w:marLeft w:val="0"/>
      <w:marRight w:val="0"/>
      <w:marTop w:val="0"/>
      <w:marBottom w:val="0"/>
      <w:divBdr>
        <w:top w:val="none" w:sz="0" w:space="0" w:color="auto"/>
        <w:left w:val="none" w:sz="0" w:space="0" w:color="auto"/>
        <w:bottom w:val="none" w:sz="0" w:space="0" w:color="auto"/>
        <w:right w:val="none" w:sz="0" w:space="0" w:color="auto"/>
      </w:divBdr>
    </w:div>
    <w:div w:id="660504198">
      <w:bodyDiv w:val="1"/>
      <w:marLeft w:val="0"/>
      <w:marRight w:val="0"/>
      <w:marTop w:val="0"/>
      <w:marBottom w:val="0"/>
      <w:divBdr>
        <w:top w:val="none" w:sz="0" w:space="0" w:color="auto"/>
        <w:left w:val="none" w:sz="0" w:space="0" w:color="auto"/>
        <w:bottom w:val="none" w:sz="0" w:space="0" w:color="auto"/>
        <w:right w:val="none" w:sz="0" w:space="0" w:color="auto"/>
      </w:divBdr>
    </w:div>
    <w:div w:id="847713651">
      <w:bodyDiv w:val="1"/>
      <w:marLeft w:val="0"/>
      <w:marRight w:val="0"/>
      <w:marTop w:val="0"/>
      <w:marBottom w:val="0"/>
      <w:divBdr>
        <w:top w:val="none" w:sz="0" w:space="0" w:color="auto"/>
        <w:left w:val="none" w:sz="0" w:space="0" w:color="auto"/>
        <w:bottom w:val="none" w:sz="0" w:space="0" w:color="auto"/>
        <w:right w:val="none" w:sz="0" w:space="0" w:color="auto"/>
      </w:divBdr>
    </w:div>
    <w:div w:id="863516078">
      <w:bodyDiv w:val="1"/>
      <w:marLeft w:val="0"/>
      <w:marRight w:val="0"/>
      <w:marTop w:val="0"/>
      <w:marBottom w:val="0"/>
      <w:divBdr>
        <w:top w:val="none" w:sz="0" w:space="0" w:color="auto"/>
        <w:left w:val="none" w:sz="0" w:space="0" w:color="auto"/>
        <w:bottom w:val="none" w:sz="0" w:space="0" w:color="auto"/>
        <w:right w:val="none" w:sz="0" w:space="0" w:color="auto"/>
      </w:divBdr>
    </w:div>
    <w:div w:id="921530239">
      <w:bodyDiv w:val="1"/>
      <w:marLeft w:val="0"/>
      <w:marRight w:val="0"/>
      <w:marTop w:val="0"/>
      <w:marBottom w:val="0"/>
      <w:divBdr>
        <w:top w:val="none" w:sz="0" w:space="0" w:color="auto"/>
        <w:left w:val="none" w:sz="0" w:space="0" w:color="auto"/>
        <w:bottom w:val="none" w:sz="0" w:space="0" w:color="auto"/>
        <w:right w:val="none" w:sz="0" w:space="0" w:color="auto"/>
      </w:divBdr>
    </w:div>
    <w:div w:id="1023554245">
      <w:bodyDiv w:val="1"/>
      <w:marLeft w:val="0"/>
      <w:marRight w:val="0"/>
      <w:marTop w:val="0"/>
      <w:marBottom w:val="0"/>
      <w:divBdr>
        <w:top w:val="none" w:sz="0" w:space="0" w:color="auto"/>
        <w:left w:val="none" w:sz="0" w:space="0" w:color="auto"/>
        <w:bottom w:val="none" w:sz="0" w:space="0" w:color="auto"/>
        <w:right w:val="none" w:sz="0" w:space="0" w:color="auto"/>
      </w:divBdr>
    </w:div>
    <w:div w:id="1189103102">
      <w:bodyDiv w:val="1"/>
      <w:marLeft w:val="0"/>
      <w:marRight w:val="0"/>
      <w:marTop w:val="0"/>
      <w:marBottom w:val="0"/>
      <w:divBdr>
        <w:top w:val="none" w:sz="0" w:space="0" w:color="auto"/>
        <w:left w:val="none" w:sz="0" w:space="0" w:color="auto"/>
        <w:bottom w:val="none" w:sz="0" w:space="0" w:color="auto"/>
        <w:right w:val="none" w:sz="0" w:space="0" w:color="auto"/>
      </w:divBdr>
    </w:div>
    <w:div w:id="1423142322">
      <w:bodyDiv w:val="1"/>
      <w:marLeft w:val="0"/>
      <w:marRight w:val="0"/>
      <w:marTop w:val="0"/>
      <w:marBottom w:val="0"/>
      <w:divBdr>
        <w:top w:val="none" w:sz="0" w:space="0" w:color="auto"/>
        <w:left w:val="none" w:sz="0" w:space="0" w:color="auto"/>
        <w:bottom w:val="none" w:sz="0" w:space="0" w:color="auto"/>
        <w:right w:val="none" w:sz="0" w:space="0" w:color="auto"/>
      </w:divBdr>
    </w:div>
    <w:div w:id="1475027557">
      <w:bodyDiv w:val="1"/>
      <w:marLeft w:val="0"/>
      <w:marRight w:val="0"/>
      <w:marTop w:val="0"/>
      <w:marBottom w:val="0"/>
      <w:divBdr>
        <w:top w:val="none" w:sz="0" w:space="0" w:color="auto"/>
        <w:left w:val="none" w:sz="0" w:space="0" w:color="auto"/>
        <w:bottom w:val="none" w:sz="0" w:space="0" w:color="auto"/>
        <w:right w:val="none" w:sz="0" w:space="0" w:color="auto"/>
      </w:divBdr>
    </w:div>
    <w:div w:id="1479347468">
      <w:bodyDiv w:val="1"/>
      <w:marLeft w:val="0"/>
      <w:marRight w:val="0"/>
      <w:marTop w:val="0"/>
      <w:marBottom w:val="0"/>
      <w:divBdr>
        <w:top w:val="none" w:sz="0" w:space="0" w:color="auto"/>
        <w:left w:val="none" w:sz="0" w:space="0" w:color="auto"/>
        <w:bottom w:val="none" w:sz="0" w:space="0" w:color="auto"/>
        <w:right w:val="none" w:sz="0" w:space="0" w:color="auto"/>
      </w:divBdr>
    </w:div>
    <w:div w:id="1552765934">
      <w:bodyDiv w:val="1"/>
      <w:marLeft w:val="0"/>
      <w:marRight w:val="0"/>
      <w:marTop w:val="0"/>
      <w:marBottom w:val="0"/>
      <w:divBdr>
        <w:top w:val="none" w:sz="0" w:space="0" w:color="auto"/>
        <w:left w:val="none" w:sz="0" w:space="0" w:color="auto"/>
        <w:bottom w:val="none" w:sz="0" w:space="0" w:color="auto"/>
        <w:right w:val="none" w:sz="0" w:space="0" w:color="auto"/>
      </w:divBdr>
    </w:div>
    <w:div w:id="1584338284">
      <w:bodyDiv w:val="1"/>
      <w:marLeft w:val="0"/>
      <w:marRight w:val="0"/>
      <w:marTop w:val="0"/>
      <w:marBottom w:val="0"/>
      <w:divBdr>
        <w:top w:val="none" w:sz="0" w:space="0" w:color="auto"/>
        <w:left w:val="none" w:sz="0" w:space="0" w:color="auto"/>
        <w:bottom w:val="none" w:sz="0" w:space="0" w:color="auto"/>
        <w:right w:val="none" w:sz="0" w:space="0" w:color="auto"/>
      </w:divBdr>
    </w:div>
    <w:div w:id="185240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F00F09FCBE461BA8768B970007745A"/>
        <w:category>
          <w:name w:val="General"/>
          <w:gallery w:val="placeholder"/>
        </w:category>
        <w:types>
          <w:type w:val="bbPlcHdr"/>
        </w:types>
        <w:behaviors>
          <w:behavior w:val="content"/>
        </w:behaviors>
        <w:guid w:val="{81D71FFF-B8FB-467B-9F25-9F14CB6380D6}"/>
      </w:docPartPr>
      <w:docPartBody>
        <w:p w:rsidR="00C10BC9" w:rsidRDefault="00A44958" w:rsidP="00A44958">
          <w:pPr>
            <w:pStyle w:val="B2F00F09FCBE461BA8768B970007745A"/>
          </w:pPr>
          <w:r>
            <w:rPr>
              <w:b/>
              <w:bCs/>
              <w:color w:val="0E2841" w:themeColor="text2"/>
              <w:sz w:val="28"/>
              <w:szCs w:val="28"/>
            </w:rPr>
            <w:t>[Type the document title]</w:t>
          </w:r>
        </w:p>
      </w:docPartBody>
    </w:docPart>
    <w:docPart>
      <w:docPartPr>
        <w:name w:val="E70577B8400C4298AB2AA92280EF0CC5"/>
        <w:category>
          <w:name w:val="General"/>
          <w:gallery w:val="placeholder"/>
        </w:category>
        <w:types>
          <w:type w:val="bbPlcHdr"/>
        </w:types>
        <w:behaviors>
          <w:behavior w:val="content"/>
        </w:behaviors>
        <w:guid w:val="{689C3625-E0A7-45B5-85D5-109EBA140D79}"/>
      </w:docPartPr>
      <w:docPartBody>
        <w:p w:rsidR="00C10BC9" w:rsidRDefault="00A44958" w:rsidP="00A44958">
          <w:pPr>
            <w:pStyle w:val="E70577B8400C4298AB2AA92280EF0CC5"/>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958"/>
    <w:rsid w:val="004A5F4C"/>
    <w:rsid w:val="006E446D"/>
    <w:rsid w:val="0075300C"/>
    <w:rsid w:val="007B76CB"/>
    <w:rsid w:val="00A44958"/>
    <w:rsid w:val="00B029E0"/>
    <w:rsid w:val="00B75DC8"/>
    <w:rsid w:val="00C10BC9"/>
    <w:rsid w:val="00CE6AA2"/>
    <w:rsid w:val="00D325EA"/>
    <w:rsid w:val="00E50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F00F09FCBE461BA8768B970007745A">
    <w:name w:val="B2F00F09FCBE461BA8768B970007745A"/>
    <w:rsid w:val="00A44958"/>
  </w:style>
  <w:style w:type="paragraph" w:customStyle="1" w:styleId="E70577B8400C4298AB2AA92280EF0CC5">
    <w:name w:val="E70577B8400C4298AB2AA92280EF0CC5"/>
    <w:rsid w:val="00A449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6761C-5FF7-4156-B98D-E47D8D21F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DRAFT Annual Complaints Performance and Service Improvement Report</vt:lpstr>
    </vt:vector>
  </TitlesOfParts>
  <Company>Creative Support Ltd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Complaints Performance and Service Improvement Report</dc:title>
  <dc:subject>juLY 2026</dc:subject>
  <dc:creator>Creative Support Ltd</dc:creator>
  <cp:lastModifiedBy>Catherine Reilly-Cooper</cp:lastModifiedBy>
  <cp:revision>11</cp:revision>
  <cp:lastPrinted>2024-07-23T09:49:00Z</cp:lastPrinted>
  <dcterms:created xsi:type="dcterms:W3CDTF">2026-05-12T13:47:00Z</dcterms:created>
  <dcterms:modified xsi:type="dcterms:W3CDTF">2026-09-04T07:47:00Z</dcterms:modified>
</cp:coreProperties>
</file>